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E5" w:rsidRDefault="001225FA">
      <w:pPr>
        <w:jc w:val="center"/>
        <w:rPr>
          <w:rFonts w:ascii="宋体" w:hAnsi="宋体" w:cs="宋体"/>
          <w:b/>
          <w:bCs/>
          <w:color w:val="000000"/>
          <w:kern w:val="0"/>
          <w:sz w:val="32"/>
          <w:szCs w:val="32"/>
        </w:rPr>
      </w:pPr>
      <w:r>
        <w:rPr>
          <w:rFonts w:ascii="宋体" w:hAnsi="宋体" w:cs="宋体" w:hint="eastAsia"/>
          <w:b/>
          <w:bCs/>
          <w:color w:val="000000"/>
          <w:kern w:val="0"/>
          <w:sz w:val="32"/>
          <w:szCs w:val="32"/>
        </w:rPr>
        <w:t>人才招聘申请表</w:t>
      </w:r>
    </w:p>
    <w:tbl>
      <w:tblPr>
        <w:tblpPr w:leftFromText="180" w:rightFromText="180" w:vertAnchor="text" w:tblpY="1"/>
        <w:tblOverlap w:val="never"/>
        <w:tblW w:w="10140" w:type="dxa"/>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38"/>
        <w:gridCol w:w="1272"/>
        <w:gridCol w:w="199"/>
        <w:gridCol w:w="3246"/>
        <w:gridCol w:w="1715"/>
        <w:gridCol w:w="2470"/>
      </w:tblGrid>
      <w:tr w:rsidR="00572AE5">
        <w:trPr>
          <w:trHeight w:val="413"/>
        </w:trPr>
        <w:tc>
          <w:tcPr>
            <w:tcW w:w="1238" w:type="dxa"/>
            <w:vMerge w:val="restart"/>
            <w:shd w:val="clear" w:color="auto" w:fill="BFBFBF"/>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企业信息</w:t>
            </w:r>
          </w:p>
        </w:tc>
        <w:tc>
          <w:tcPr>
            <w:tcW w:w="1272" w:type="dxa"/>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企业名称</w:t>
            </w:r>
          </w:p>
        </w:tc>
        <w:tc>
          <w:tcPr>
            <w:tcW w:w="7630" w:type="dxa"/>
            <w:gridSpan w:val="4"/>
            <w:vAlign w:val="center"/>
          </w:tcPr>
          <w:p w:rsidR="00572AE5" w:rsidRDefault="001225FA">
            <w:pPr>
              <w:rPr>
                <w:rFonts w:ascii="宋体" w:hAnsi="宋体" w:cs="宋体"/>
                <w:sz w:val="20"/>
                <w:szCs w:val="20"/>
              </w:rPr>
            </w:pPr>
            <w:r>
              <w:rPr>
                <w:rFonts w:ascii="宋体" w:hAnsi="宋体" w:cs="宋体" w:hint="eastAsia"/>
                <w:sz w:val="20"/>
                <w:szCs w:val="20"/>
              </w:rPr>
              <w:t>江苏智途科技股份有限公司</w:t>
            </w:r>
          </w:p>
        </w:tc>
      </w:tr>
      <w:tr w:rsidR="00572AE5">
        <w:trPr>
          <w:trHeight w:val="390"/>
        </w:trPr>
        <w:tc>
          <w:tcPr>
            <w:tcW w:w="1238" w:type="dxa"/>
            <w:vMerge/>
            <w:shd w:val="clear" w:color="auto" w:fill="BFBFBF"/>
            <w:vAlign w:val="center"/>
          </w:tcPr>
          <w:p w:rsidR="00572AE5" w:rsidRDefault="00572AE5">
            <w:pPr>
              <w:widowControl/>
              <w:jc w:val="left"/>
              <w:rPr>
                <w:rFonts w:ascii="宋体" w:hAnsi="宋体" w:cs="宋体"/>
                <w:color w:val="000000"/>
                <w:kern w:val="0"/>
                <w:sz w:val="20"/>
                <w:szCs w:val="20"/>
              </w:rPr>
            </w:pPr>
          </w:p>
        </w:tc>
        <w:tc>
          <w:tcPr>
            <w:tcW w:w="1272" w:type="dxa"/>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企业规模</w:t>
            </w:r>
          </w:p>
        </w:tc>
        <w:tc>
          <w:tcPr>
            <w:tcW w:w="7630" w:type="dxa"/>
            <w:gridSpan w:val="4"/>
            <w:vAlign w:val="center"/>
          </w:tcPr>
          <w:p w:rsidR="00572AE5" w:rsidRDefault="001225FA" w:rsidP="00565FA0">
            <w:pPr>
              <w:spacing w:afterLines="50" w:line="360" w:lineRule="exact"/>
              <w:rPr>
                <w:rFonts w:ascii="宋体" w:hAnsi="宋体" w:cs="宋体"/>
                <w:sz w:val="20"/>
                <w:szCs w:val="20"/>
              </w:rPr>
            </w:pPr>
            <w:r>
              <w:rPr>
                <w:rFonts w:ascii="宋体" w:hAnsi="宋体" w:cs="宋体" w:hint="eastAsia"/>
                <w:sz w:val="20"/>
                <w:szCs w:val="20"/>
              </w:rPr>
              <w:t>1500人</w:t>
            </w:r>
          </w:p>
        </w:tc>
      </w:tr>
      <w:tr w:rsidR="00572AE5">
        <w:trPr>
          <w:trHeight w:val="390"/>
        </w:trPr>
        <w:tc>
          <w:tcPr>
            <w:tcW w:w="1238" w:type="dxa"/>
            <w:vMerge/>
            <w:shd w:val="clear" w:color="auto" w:fill="BFBFBF"/>
            <w:vAlign w:val="center"/>
          </w:tcPr>
          <w:p w:rsidR="00572AE5" w:rsidRDefault="00572AE5">
            <w:pPr>
              <w:widowControl/>
              <w:jc w:val="left"/>
              <w:rPr>
                <w:rFonts w:ascii="宋体" w:hAnsi="宋体" w:cs="宋体"/>
                <w:color w:val="000000"/>
                <w:kern w:val="0"/>
                <w:sz w:val="20"/>
                <w:szCs w:val="20"/>
              </w:rPr>
            </w:pPr>
          </w:p>
        </w:tc>
        <w:tc>
          <w:tcPr>
            <w:tcW w:w="1272" w:type="dxa"/>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联系地址</w:t>
            </w:r>
          </w:p>
        </w:tc>
        <w:tc>
          <w:tcPr>
            <w:tcW w:w="7630" w:type="dxa"/>
            <w:gridSpan w:val="4"/>
            <w:vAlign w:val="center"/>
          </w:tcPr>
          <w:p w:rsidR="00572AE5" w:rsidRDefault="001225FA">
            <w:pPr>
              <w:snapToGrid w:val="0"/>
              <w:spacing w:line="400" w:lineRule="exact"/>
              <w:jc w:val="left"/>
              <w:rPr>
                <w:rFonts w:ascii="宋体" w:hAnsi="宋体" w:cs="宋体"/>
                <w:sz w:val="20"/>
                <w:szCs w:val="20"/>
              </w:rPr>
            </w:pPr>
            <w:r>
              <w:rPr>
                <w:rFonts w:ascii="宋体" w:hAnsi="宋体" w:cs="宋体" w:hint="eastAsia"/>
                <w:sz w:val="20"/>
                <w:szCs w:val="20"/>
                <w:shd w:val="clear" w:color="auto" w:fill="F1F1F1"/>
              </w:rPr>
              <w:t>扬州市广陵区新城信息大道1号/江苏信息服务产业基地二期11号B座1楼</w:t>
            </w:r>
          </w:p>
        </w:tc>
      </w:tr>
      <w:tr w:rsidR="00572AE5">
        <w:trPr>
          <w:trHeight w:val="390"/>
        </w:trPr>
        <w:tc>
          <w:tcPr>
            <w:tcW w:w="1238" w:type="dxa"/>
            <w:vMerge/>
            <w:shd w:val="clear" w:color="auto" w:fill="BFBFBF"/>
            <w:vAlign w:val="center"/>
          </w:tcPr>
          <w:p w:rsidR="00572AE5" w:rsidRDefault="00572AE5">
            <w:pPr>
              <w:widowControl/>
              <w:jc w:val="left"/>
              <w:rPr>
                <w:rFonts w:ascii="宋体" w:hAnsi="宋体" w:cs="宋体"/>
                <w:color w:val="000000"/>
                <w:kern w:val="0"/>
                <w:sz w:val="20"/>
                <w:szCs w:val="20"/>
              </w:rPr>
            </w:pPr>
          </w:p>
        </w:tc>
        <w:tc>
          <w:tcPr>
            <w:tcW w:w="1272" w:type="dxa"/>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网址</w:t>
            </w:r>
          </w:p>
        </w:tc>
        <w:tc>
          <w:tcPr>
            <w:tcW w:w="7630" w:type="dxa"/>
            <w:gridSpan w:val="4"/>
            <w:vAlign w:val="center"/>
          </w:tcPr>
          <w:p w:rsidR="00572AE5" w:rsidRDefault="001225FA">
            <w:pPr>
              <w:jc w:val="left"/>
              <w:rPr>
                <w:rFonts w:ascii="宋体" w:hAnsi="宋体" w:cs="宋体"/>
                <w:sz w:val="20"/>
                <w:szCs w:val="20"/>
              </w:rPr>
            </w:pPr>
            <w:r>
              <w:rPr>
                <w:rFonts w:ascii="宋体" w:hAnsi="宋体" w:cs="宋体" w:hint="eastAsia"/>
                <w:sz w:val="20"/>
                <w:szCs w:val="20"/>
              </w:rPr>
              <w:t>www.ztemap.com</w:t>
            </w:r>
          </w:p>
        </w:tc>
      </w:tr>
      <w:tr w:rsidR="00572AE5">
        <w:trPr>
          <w:trHeight w:val="2941"/>
        </w:trPr>
        <w:tc>
          <w:tcPr>
            <w:tcW w:w="1238" w:type="dxa"/>
            <w:vMerge/>
            <w:tcBorders>
              <w:bottom w:val="single" w:sz="12" w:space="0" w:color="auto"/>
            </w:tcBorders>
            <w:shd w:val="clear" w:color="auto" w:fill="BFBFBF"/>
            <w:vAlign w:val="center"/>
          </w:tcPr>
          <w:p w:rsidR="00572AE5" w:rsidRDefault="00572AE5">
            <w:pPr>
              <w:widowControl/>
              <w:jc w:val="left"/>
              <w:rPr>
                <w:rFonts w:ascii="宋体" w:hAnsi="宋体" w:cs="宋体"/>
                <w:color w:val="000000"/>
                <w:kern w:val="0"/>
                <w:sz w:val="20"/>
                <w:szCs w:val="20"/>
              </w:rPr>
            </w:pPr>
          </w:p>
        </w:tc>
        <w:tc>
          <w:tcPr>
            <w:tcW w:w="8902" w:type="dxa"/>
            <w:gridSpan w:val="5"/>
            <w:tcBorders>
              <w:bottom w:val="single" w:sz="12" w:space="0" w:color="auto"/>
            </w:tcBorders>
          </w:tcPr>
          <w:p w:rsidR="00572AE5" w:rsidRDefault="001225FA">
            <w:pPr>
              <w:ind w:firstLineChars="200" w:firstLine="400"/>
              <w:rPr>
                <w:rFonts w:ascii="宋体" w:hAnsi="宋体" w:cs="宋体"/>
                <w:sz w:val="20"/>
                <w:szCs w:val="20"/>
              </w:rPr>
            </w:pPr>
            <w:r>
              <w:rPr>
                <w:rFonts w:ascii="宋体" w:hAnsi="宋体" w:cs="宋体" w:hint="eastAsia"/>
                <w:sz w:val="20"/>
                <w:szCs w:val="20"/>
              </w:rPr>
              <w:t>江苏智途科技股份有限公司（股票代码：832282）成立于2006年，总部位于江苏信息服务产业基地（扬州），下属有全资子公司北京亿程信息技术有限公司、合肥佳途信息技术有限公司、广州启辰信息技术有限公司，武汉慧擎科技有限公司，控股子公司成都慧途科技有限公司，北京景景通科技有限公司、江苏云擎信息科技有限公司、山东安华航空科技有限公司、江苏智途科技股份有限公司贵州分公司，扬州智途计算机培训学校。公司专注于地理信息应用服务、各种测绘技术服务及智慧城市建设服务等。是国家测绘综合甲级持证单位、国家级高新技术企业、江苏省软件企业，由江苏省测绘地理信息局命名为“江苏省地理信息产业园智途科技园区”示范园区，并蝉联两届“扬州市最佳雇主企业”。</w:t>
            </w:r>
            <w:r>
              <w:rPr>
                <w:rFonts w:ascii="宋体" w:hAnsi="宋体" w:cs="宋体" w:hint="eastAsia"/>
                <w:sz w:val="20"/>
                <w:szCs w:val="20"/>
              </w:rPr>
              <w:br/>
              <w:t xml:space="preserve">    公司于2015年4月成功登录新三板，致力于打造以地理空间信息云平台为基础的智慧城市应用服务生态体系，形成了一系列地理信息+智慧城市解决方案，为推进智慧城市建设和智慧生活服务提供产品和技术支持。 </w:t>
            </w:r>
          </w:p>
          <w:p w:rsidR="00572AE5" w:rsidRDefault="00572AE5">
            <w:pPr>
              <w:pStyle w:val="a5"/>
              <w:tabs>
                <w:tab w:val="left" w:pos="1363"/>
              </w:tabs>
              <w:spacing w:before="0" w:beforeAutospacing="0" w:after="0" w:afterAutospacing="0"/>
              <w:rPr>
                <w:sz w:val="20"/>
                <w:szCs w:val="20"/>
              </w:rPr>
            </w:pPr>
          </w:p>
        </w:tc>
      </w:tr>
      <w:tr w:rsidR="00572AE5">
        <w:trPr>
          <w:trHeight w:val="671"/>
        </w:trPr>
        <w:tc>
          <w:tcPr>
            <w:tcW w:w="1238" w:type="dxa"/>
            <w:vMerge w:val="restart"/>
            <w:tcBorders>
              <w:top w:val="single" w:sz="12" w:space="0" w:color="auto"/>
            </w:tcBorders>
            <w:shd w:val="clear" w:color="auto" w:fill="A6A6A6"/>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招聘信息</w:t>
            </w:r>
          </w:p>
        </w:tc>
        <w:tc>
          <w:tcPr>
            <w:tcW w:w="1471" w:type="dxa"/>
            <w:gridSpan w:val="2"/>
            <w:tcBorders>
              <w:top w:val="single" w:sz="12" w:space="0" w:color="auto"/>
            </w:tcBorders>
            <w:vAlign w:val="center"/>
          </w:tcPr>
          <w:p w:rsidR="00572AE5" w:rsidRPr="00565FA0" w:rsidRDefault="001225FA">
            <w:pPr>
              <w:widowControl/>
              <w:jc w:val="center"/>
              <w:rPr>
                <w:rFonts w:ascii="宋体" w:hAnsi="宋体" w:cs="宋体"/>
                <w:color w:val="000000"/>
                <w:kern w:val="0"/>
                <w:sz w:val="20"/>
                <w:szCs w:val="20"/>
                <w:highlight w:val="yellow"/>
              </w:rPr>
            </w:pPr>
            <w:r w:rsidRPr="00565FA0">
              <w:rPr>
                <w:rFonts w:ascii="宋体" w:hAnsi="宋体" w:cs="宋体" w:hint="eastAsia"/>
                <w:color w:val="000000"/>
                <w:kern w:val="0"/>
                <w:sz w:val="20"/>
                <w:szCs w:val="20"/>
                <w:highlight w:val="yellow"/>
              </w:rPr>
              <w:t>招聘岗位</w:t>
            </w:r>
          </w:p>
        </w:tc>
        <w:tc>
          <w:tcPr>
            <w:tcW w:w="3246" w:type="dxa"/>
            <w:tcBorders>
              <w:top w:val="single" w:sz="12" w:space="0" w:color="auto"/>
            </w:tcBorders>
          </w:tcPr>
          <w:p w:rsidR="00572AE5" w:rsidRPr="00565FA0" w:rsidRDefault="001225FA">
            <w:pPr>
              <w:jc w:val="center"/>
              <w:rPr>
                <w:rStyle w:val="a6"/>
                <w:rFonts w:ascii="宋体" w:hAnsi="宋体" w:cs="宋体"/>
                <w:bCs w:val="0"/>
                <w:color w:val="000000"/>
                <w:sz w:val="20"/>
                <w:szCs w:val="20"/>
                <w:highlight w:val="yellow"/>
              </w:rPr>
            </w:pPr>
            <w:r w:rsidRPr="00565FA0">
              <w:rPr>
                <w:rFonts w:ascii="宋体" w:hAnsi="宋体" w:cs="宋体" w:hint="eastAsia"/>
                <w:b/>
                <w:bCs/>
                <w:kern w:val="0"/>
                <w:sz w:val="20"/>
                <w:szCs w:val="20"/>
                <w:highlight w:val="yellow"/>
              </w:rPr>
              <w:t>测绘员</w:t>
            </w:r>
          </w:p>
        </w:tc>
        <w:tc>
          <w:tcPr>
            <w:tcW w:w="1715" w:type="dxa"/>
            <w:tcBorders>
              <w:top w:val="single" w:sz="12" w:space="0" w:color="auto"/>
            </w:tcBorders>
          </w:tcPr>
          <w:p w:rsidR="00572AE5" w:rsidRPr="00565FA0" w:rsidRDefault="001225FA" w:rsidP="00565FA0">
            <w:pPr>
              <w:spacing w:afterLines="50" w:line="360" w:lineRule="exact"/>
              <w:jc w:val="center"/>
              <w:rPr>
                <w:rFonts w:ascii="宋体" w:hAnsi="宋体" w:cs="宋体"/>
                <w:color w:val="000000"/>
                <w:kern w:val="0"/>
                <w:sz w:val="20"/>
                <w:szCs w:val="20"/>
                <w:highlight w:val="yellow"/>
              </w:rPr>
            </w:pPr>
            <w:r w:rsidRPr="00565FA0">
              <w:rPr>
                <w:rFonts w:ascii="宋体" w:hAnsi="宋体" w:cs="宋体" w:hint="eastAsia"/>
                <w:sz w:val="20"/>
                <w:szCs w:val="20"/>
                <w:highlight w:val="yellow"/>
                <w:shd w:val="clear" w:color="auto" w:fill="FFFFFF"/>
              </w:rPr>
              <w:t>招聘人数/性别</w:t>
            </w:r>
          </w:p>
        </w:tc>
        <w:tc>
          <w:tcPr>
            <w:tcW w:w="2470" w:type="dxa"/>
            <w:tcBorders>
              <w:top w:val="single" w:sz="12" w:space="0" w:color="auto"/>
            </w:tcBorders>
          </w:tcPr>
          <w:p w:rsidR="00572AE5" w:rsidRPr="00565FA0" w:rsidRDefault="001225FA" w:rsidP="00565FA0">
            <w:pPr>
              <w:spacing w:afterLines="50" w:line="360" w:lineRule="exact"/>
              <w:jc w:val="center"/>
              <w:rPr>
                <w:rFonts w:ascii="宋体" w:hAnsi="宋体" w:cs="宋体"/>
                <w:sz w:val="20"/>
                <w:szCs w:val="20"/>
                <w:highlight w:val="yellow"/>
              </w:rPr>
            </w:pPr>
            <w:r w:rsidRPr="00565FA0">
              <w:rPr>
                <w:rFonts w:ascii="宋体" w:hAnsi="宋体" w:cs="宋体" w:hint="eastAsia"/>
                <w:sz w:val="20"/>
                <w:szCs w:val="20"/>
                <w:highlight w:val="yellow"/>
              </w:rPr>
              <w:t>50人</w:t>
            </w:r>
          </w:p>
        </w:tc>
      </w:tr>
      <w:tr w:rsidR="00572AE5">
        <w:trPr>
          <w:trHeight w:val="530"/>
        </w:trPr>
        <w:tc>
          <w:tcPr>
            <w:tcW w:w="1238" w:type="dxa"/>
            <w:vMerge/>
            <w:tcBorders>
              <w:top w:val="single" w:sz="12" w:space="0" w:color="auto"/>
            </w:tcBorders>
            <w:shd w:val="clear" w:color="auto" w:fill="A6A6A6"/>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到岗时间</w:t>
            </w:r>
          </w:p>
        </w:tc>
        <w:tc>
          <w:tcPr>
            <w:tcW w:w="3246" w:type="dxa"/>
            <w:tcBorders>
              <w:top w:val="single" w:sz="12" w:space="0" w:color="auto"/>
            </w:tcBorders>
          </w:tcPr>
          <w:p w:rsidR="00572AE5" w:rsidRDefault="001225FA">
            <w:pPr>
              <w:widowControl/>
              <w:spacing w:line="300" w:lineRule="atLeast"/>
              <w:jc w:val="center"/>
              <w:rPr>
                <w:rFonts w:ascii="宋体" w:hAnsi="宋体" w:cs="宋体"/>
                <w:sz w:val="20"/>
                <w:szCs w:val="20"/>
              </w:rPr>
            </w:pPr>
            <w:r>
              <w:rPr>
                <w:rFonts w:ascii="宋体" w:hAnsi="宋体" w:cs="宋体" w:hint="eastAsia"/>
                <w:kern w:val="0"/>
                <w:sz w:val="20"/>
                <w:szCs w:val="20"/>
              </w:rPr>
              <w:t>随时</w:t>
            </w:r>
          </w:p>
        </w:tc>
        <w:tc>
          <w:tcPr>
            <w:tcW w:w="1715" w:type="dxa"/>
            <w:tcBorders>
              <w:top w:val="single" w:sz="12" w:space="0" w:color="auto"/>
            </w:tcBorders>
          </w:tcPr>
          <w:p w:rsidR="00572AE5" w:rsidRDefault="001225FA">
            <w:pPr>
              <w:widowControl/>
              <w:spacing w:line="300" w:lineRule="atLeast"/>
              <w:jc w:val="center"/>
              <w:rPr>
                <w:rFonts w:ascii="宋体" w:hAnsi="宋体" w:cs="宋体"/>
                <w:kern w:val="0"/>
                <w:sz w:val="20"/>
                <w:szCs w:val="20"/>
              </w:rPr>
            </w:pPr>
            <w:r>
              <w:rPr>
                <w:rFonts w:ascii="宋体" w:hAnsi="宋体" w:cs="宋体" w:hint="eastAsia"/>
                <w:kern w:val="0"/>
                <w:sz w:val="20"/>
                <w:szCs w:val="20"/>
              </w:rPr>
              <w:t>地址</w:t>
            </w:r>
          </w:p>
        </w:tc>
        <w:tc>
          <w:tcPr>
            <w:tcW w:w="2470" w:type="dxa"/>
            <w:tcBorders>
              <w:top w:val="single" w:sz="12" w:space="0" w:color="auto"/>
            </w:tcBorders>
          </w:tcPr>
          <w:p w:rsidR="00572AE5" w:rsidRDefault="001225FA">
            <w:pPr>
              <w:widowControl/>
              <w:spacing w:line="300" w:lineRule="atLeast"/>
              <w:jc w:val="center"/>
              <w:rPr>
                <w:rFonts w:ascii="宋体" w:hAnsi="宋体" w:cs="宋体"/>
                <w:kern w:val="0"/>
                <w:sz w:val="20"/>
                <w:szCs w:val="20"/>
              </w:rPr>
            </w:pPr>
            <w:r>
              <w:rPr>
                <w:rFonts w:ascii="宋体" w:hAnsi="宋体" w:cs="宋体" w:hint="eastAsia"/>
                <w:kern w:val="0"/>
                <w:sz w:val="20"/>
                <w:szCs w:val="20"/>
              </w:rPr>
              <w:t>泰州兴化、南通海安、 天津、湖北</w:t>
            </w:r>
          </w:p>
        </w:tc>
      </w:tr>
      <w:tr w:rsidR="00572AE5">
        <w:trPr>
          <w:trHeight w:val="2309"/>
        </w:trPr>
        <w:tc>
          <w:tcPr>
            <w:tcW w:w="1238" w:type="dxa"/>
            <w:vMerge/>
            <w:tcBorders>
              <w:top w:val="single" w:sz="12" w:space="0" w:color="auto"/>
            </w:tcBorders>
            <w:shd w:val="clear" w:color="auto" w:fill="A6A6A6"/>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岗位要求及岗位职责</w:t>
            </w:r>
          </w:p>
        </w:tc>
        <w:tc>
          <w:tcPr>
            <w:tcW w:w="7431" w:type="dxa"/>
            <w:gridSpan w:val="3"/>
            <w:tcBorders>
              <w:top w:val="single" w:sz="12" w:space="0" w:color="auto"/>
            </w:tcBorders>
          </w:tcPr>
          <w:p w:rsidR="00572AE5" w:rsidRDefault="001225FA" w:rsidP="00565FA0">
            <w:pPr>
              <w:spacing w:afterLines="50" w:line="360" w:lineRule="exact"/>
              <w:rPr>
                <w:rFonts w:ascii="宋体" w:hAnsi="宋体" w:cs="宋体"/>
                <w:kern w:val="0"/>
                <w:sz w:val="20"/>
                <w:szCs w:val="20"/>
              </w:rPr>
            </w:pPr>
            <w:r>
              <w:rPr>
                <w:rFonts w:ascii="宋体" w:hAnsi="宋体" w:cs="宋体" w:hint="eastAsia"/>
                <w:kern w:val="0"/>
                <w:sz w:val="20"/>
                <w:szCs w:val="20"/>
              </w:rPr>
              <w:t>1、专科以上学历，测绘相关专业，有全站仪或CAD使用基础；</w:t>
            </w:r>
          </w:p>
          <w:p w:rsidR="00572AE5" w:rsidRDefault="001225FA" w:rsidP="00565FA0">
            <w:pPr>
              <w:spacing w:afterLines="50" w:line="360" w:lineRule="exact"/>
              <w:rPr>
                <w:rFonts w:ascii="宋体" w:hAnsi="宋体" w:cs="宋体"/>
                <w:kern w:val="0"/>
                <w:sz w:val="20"/>
                <w:szCs w:val="20"/>
              </w:rPr>
            </w:pPr>
            <w:r>
              <w:rPr>
                <w:rFonts w:ascii="宋体" w:hAnsi="宋体" w:cs="宋体" w:hint="eastAsia"/>
                <w:kern w:val="0"/>
                <w:sz w:val="20"/>
                <w:szCs w:val="20"/>
              </w:rPr>
              <w:t>2、无基础可带薪培训；</w:t>
            </w:r>
          </w:p>
          <w:p w:rsidR="00572AE5" w:rsidRDefault="001225FA" w:rsidP="00565FA0">
            <w:pPr>
              <w:spacing w:afterLines="50" w:line="360" w:lineRule="exact"/>
              <w:rPr>
                <w:rFonts w:ascii="宋体" w:hAnsi="宋体" w:cs="宋体"/>
                <w:kern w:val="0"/>
                <w:sz w:val="20"/>
                <w:szCs w:val="20"/>
              </w:rPr>
            </w:pPr>
            <w:r>
              <w:rPr>
                <w:rFonts w:ascii="宋体" w:hAnsi="宋体" w:cs="宋体" w:hint="eastAsia"/>
                <w:kern w:val="0"/>
                <w:sz w:val="20"/>
                <w:szCs w:val="20"/>
              </w:rPr>
              <w:t>3、具有很强的工作责任心；</w:t>
            </w:r>
          </w:p>
          <w:p w:rsidR="00572AE5" w:rsidRDefault="001225FA" w:rsidP="00565FA0">
            <w:pPr>
              <w:spacing w:afterLines="50" w:line="360" w:lineRule="exact"/>
              <w:rPr>
                <w:rFonts w:ascii="宋体" w:hAnsi="宋体" w:cs="宋体"/>
                <w:kern w:val="0"/>
                <w:sz w:val="20"/>
                <w:szCs w:val="20"/>
              </w:rPr>
            </w:pPr>
            <w:r>
              <w:rPr>
                <w:rFonts w:ascii="宋体" w:hAnsi="宋体" w:cs="宋体" w:hint="eastAsia"/>
                <w:kern w:val="0"/>
                <w:sz w:val="20"/>
                <w:szCs w:val="20"/>
              </w:rPr>
              <w:t>4、能够接受长期外出。</w:t>
            </w:r>
          </w:p>
        </w:tc>
      </w:tr>
      <w:tr w:rsidR="00572AE5">
        <w:trPr>
          <w:trHeight w:val="611"/>
        </w:trPr>
        <w:tc>
          <w:tcPr>
            <w:tcW w:w="1238" w:type="dxa"/>
            <w:vMerge w:val="restart"/>
            <w:tcBorders>
              <w:top w:val="single" w:sz="12" w:space="0" w:color="auto"/>
            </w:tcBorders>
            <w:shd w:val="clear" w:color="auto" w:fill="808080"/>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福利等遇</w:t>
            </w: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试用期工资:</w:t>
            </w:r>
          </w:p>
        </w:tc>
        <w:tc>
          <w:tcPr>
            <w:tcW w:w="3246" w:type="dxa"/>
            <w:tcBorders>
              <w:top w:val="single" w:sz="12" w:space="0" w:color="auto"/>
            </w:tcBorders>
            <w:vAlign w:val="center"/>
          </w:tcPr>
          <w:p w:rsidR="00572AE5" w:rsidRDefault="001225FA" w:rsidP="00565FA0">
            <w:pPr>
              <w:spacing w:afterLines="50" w:line="360" w:lineRule="exact"/>
              <w:rPr>
                <w:rStyle w:val="a6"/>
                <w:rFonts w:ascii="宋体" w:hAnsi="宋体" w:cs="宋体"/>
                <w:bCs w:val="0"/>
                <w:color w:val="000000"/>
                <w:sz w:val="20"/>
                <w:szCs w:val="20"/>
              </w:rPr>
            </w:pPr>
            <w:r>
              <w:rPr>
                <w:rFonts w:ascii="宋体" w:hAnsi="宋体" w:cs="宋体" w:hint="eastAsia"/>
                <w:sz w:val="20"/>
                <w:szCs w:val="20"/>
              </w:rPr>
              <w:t>2000-5000（视工作经验而定）</w:t>
            </w:r>
          </w:p>
        </w:tc>
        <w:tc>
          <w:tcPr>
            <w:tcW w:w="1715" w:type="dxa"/>
            <w:tcBorders>
              <w:top w:val="single" w:sz="12" w:space="0" w:color="auto"/>
            </w:tcBorders>
            <w:vAlign w:val="center"/>
          </w:tcPr>
          <w:p w:rsidR="00572AE5" w:rsidRDefault="001225FA">
            <w:pPr>
              <w:widowControl/>
              <w:jc w:val="center"/>
              <w:rPr>
                <w:rFonts w:ascii="宋体" w:hAnsi="宋体" w:cs="宋体"/>
                <w:sz w:val="20"/>
                <w:szCs w:val="20"/>
              </w:rPr>
            </w:pPr>
            <w:r>
              <w:rPr>
                <w:rFonts w:ascii="宋体" w:hAnsi="宋体" w:cs="宋体" w:hint="eastAsia"/>
                <w:color w:val="000000"/>
                <w:kern w:val="0"/>
                <w:sz w:val="20"/>
                <w:szCs w:val="20"/>
              </w:rPr>
              <w:t>转正后工资:</w:t>
            </w:r>
          </w:p>
        </w:tc>
        <w:tc>
          <w:tcPr>
            <w:tcW w:w="2470" w:type="dxa"/>
            <w:tcBorders>
              <w:top w:val="single" w:sz="12" w:space="0" w:color="auto"/>
            </w:tcBorders>
            <w:vAlign w:val="center"/>
          </w:tcPr>
          <w:p w:rsidR="00572AE5" w:rsidRDefault="001225FA" w:rsidP="00565FA0">
            <w:pPr>
              <w:spacing w:afterLines="50" w:line="360" w:lineRule="exact"/>
              <w:jc w:val="center"/>
              <w:rPr>
                <w:rFonts w:ascii="宋体" w:hAnsi="宋体" w:cs="宋体"/>
                <w:sz w:val="20"/>
                <w:szCs w:val="20"/>
              </w:rPr>
            </w:pPr>
            <w:r>
              <w:rPr>
                <w:rFonts w:ascii="宋体" w:hAnsi="宋体" w:cs="宋体" w:hint="eastAsia"/>
                <w:sz w:val="20"/>
                <w:szCs w:val="20"/>
              </w:rPr>
              <w:t>3000-8000</w:t>
            </w:r>
          </w:p>
        </w:tc>
      </w:tr>
      <w:tr w:rsidR="00572AE5">
        <w:trPr>
          <w:trHeight w:val="655"/>
        </w:trPr>
        <w:tc>
          <w:tcPr>
            <w:tcW w:w="1238" w:type="dxa"/>
            <w:vMerge/>
            <w:shd w:val="clear" w:color="auto" w:fill="808080"/>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保险:</w:t>
            </w:r>
          </w:p>
        </w:tc>
        <w:tc>
          <w:tcPr>
            <w:tcW w:w="7431" w:type="dxa"/>
            <w:gridSpan w:val="3"/>
            <w:tcBorders>
              <w:top w:val="single" w:sz="12" w:space="0" w:color="auto"/>
            </w:tcBorders>
          </w:tcPr>
          <w:p w:rsidR="00572AE5" w:rsidRDefault="001225FA">
            <w:pPr>
              <w:widowControl/>
              <w:rPr>
                <w:rFonts w:ascii="宋体" w:hAnsi="宋体" w:cs="宋体"/>
                <w:sz w:val="20"/>
                <w:szCs w:val="20"/>
              </w:rPr>
            </w:pPr>
            <w:r>
              <w:rPr>
                <w:rFonts w:ascii="宋体" w:hAnsi="宋体" w:cs="宋体" w:hint="eastAsia"/>
                <w:color w:val="000000"/>
                <w:kern w:val="0"/>
                <w:sz w:val="20"/>
                <w:szCs w:val="20"/>
              </w:rPr>
              <w:t>五险</w:t>
            </w:r>
          </w:p>
        </w:tc>
      </w:tr>
      <w:tr w:rsidR="00572AE5">
        <w:trPr>
          <w:trHeight w:val="390"/>
        </w:trPr>
        <w:tc>
          <w:tcPr>
            <w:tcW w:w="1238" w:type="dxa"/>
            <w:vMerge/>
            <w:shd w:val="clear" w:color="auto" w:fill="808080"/>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w:t>
            </w:r>
          </w:p>
        </w:tc>
        <w:tc>
          <w:tcPr>
            <w:tcW w:w="7431" w:type="dxa"/>
            <w:gridSpan w:val="3"/>
            <w:tcBorders>
              <w:top w:val="single" w:sz="12" w:space="0" w:color="auto"/>
            </w:tcBorders>
          </w:tcPr>
          <w:p w:rsidR="00572AE5" w:rsidRDefault="001225FA">
            <w:pPr>
              <w:pStyle w:val="a5"/>
              <w:spacing w:beforeAutospacing="0" w:afterAutospacing="0" w:line="240" w:lineRule="exact"/>
              <w:rPr>
                <w:rFonts w:ascii="微软雅黑" w:eastAsia="微软雅黑" w:hAnsi="微软雅黑" w:cs="微软雅黑"/>
                <w:b/>
                <w:bCs/>
                <w:sz w:val="22"/>
                <w:szCs w:val="22"/>
              </w:rPr>
            </w:pPr>
            <w:r>
              <w:rPr>
                <w:rFonts w:ascii="微软雅黑" w:eastAsia="微软雅黑" w:hAnsi="微软雅黑" w:cs="微软雅黑" w:hint="eastAsia"/>
                <w:b/>
                <w:bCs/>
                <w:color w:val="0000FF"/>
                <w:sz w:val="22"/>
                <w:szCs w:val="22"/>
              </w:rPr>
              <w:t>股权激励 无息借款 年终奖 晋升渠道 黄埔培训</w:t>
            </w:r>
          </w:p>
          <w:p w:rsidR="00572AE5" w:rsidRDefault="001225FA">
            <w:pPr>
              <w:pStyle w:val="a5"/>
              <w:spacing w:beforeAutospacing="0" w:afterAutospacing="0" w:line="240" w:lineRule="exact"/>
              <w:rPr>
                <w:rFonts w:ascii="微软雅黑" w:eastAsia="微软雅黑" w:hAnsi="微软雅黑" w:cs="微软雅黑"/>
                <w:b/>
                <w:bCs/>
                <w:color w:val="0000FF"/>
                <w:sz w:val="22"/>
                <w:szCs w:val="22"/>
              </w:rPr>
            </w:pPr>
            <w:r>
              <w:rPr>
                <w:rFonts w:ascii="微软雅黑" w:eastAsia="微软雅黑" w:hAnsi="微软雅黑" w:cs="微软雅黑" w:hint="eastAsia"/>
                <w:b/>
                <w:bCs/>
                <w:color w:val="0000FF"/>
                <w:sz w:val="22"/>
                <w:szCs w:val="22"/>
              </w:rPr>
              <w:t xml:space="preserve">社保五险 节日福利 生日福利 包住宿（不包吃） 社团活动 </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国家法定假日 带薪年假</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备注：</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1.测绘外业补贴1200元/月</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2.同等条件下，欢迎贫困家庭（人员）应聘</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3.培训期期间不通过考核者公司给予一次转岗机会（公司内部转岗），如</w:t>
            </w:r>
          </w:p>
          <w:p w:rsidR="00572AE5" w:rsidRDefault="001225FA">
            <w:pPr>
              <w:pStyle w:val="a5"/>
              <w:spacing w:beforeAutospacing="0" w:afterAutospacing="0" w:line="240" w:lineRule="exact"/>
              <w:ind w:firstLineChars="100" w:firstLine="220"/>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二次考核不合格者不予录用。</w:t>
            </w:r>
          </w:p>
        </w:tc>
      </w:tr>
      <w:tr w:rsidR="00572AE5">
        <w:trPr>
          <w:trHeight w:val="390"/>
        </w:trPr>
        <w:tc>
          <w:tcPr>
            <w:tcW w:w="1238" w:type="dxa"/>
            <w:vMerge w:val="restart"/>
            <w:tcBorders>
              <w:top w:val="single" w:sz="12" w:space="0" w:color="auto"/>
            </w:tcBorders>
            <w:shd w:val="clear" w:color="auto" w:fill="A6A6A6"/>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招聘信息</w:t>
            </w: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招聘岗位</w:t>
            </w:r>
          </w:p>
        </w:tc>
        <w:tc>
          <w:tcPr>
            <w:tcW w:w="3246" w:type="dxa"/>
            <w:tcBorders>
              <w:top w:val="single" w:sz="12" w:space="0" w:color="auto"/>
            </w:tcBorders>
          </w:tcPr>
          <w:p w:rsidR="00572AE5" w:rsidRDefault="001225FA">
            <w:pPr>
              <w:jc w:val="center"/>
              <w:rPr>
                <w:rStyle w:val="a6"/>
                <w:rFonts w:ascii="宋体" w:hAnsi="宋体" w:cs="宋体"/>
                <w:bCs w:val="0"/>
                <w:color w:val="000000"/>
                <w:sz w:val="20"/>
                <w:szCs w:val="20"/>
              </w:rPr>
            </w:pPr>
            <w:r>
              <w:rPr>
                <w:rFonts w:ascii="宋体" w:hAnsi="宋体" w:cs="宋体" w:hint="eastAsia"/>
                <w:color w:val="282828"/>
                <w:sz w:val="20"/>
                <w:szCs w:val="20"/>
                <w:shd w:val="clear" w:color="auto" w:fill="FFFFFF"/>
              </w:rPr>
              <w:t>电子地图数据工程师</w:t>
            </w:r>
          </w:p>
        </w:tc>
        <w:tc>
          <w:tcPr>
            <w:tcW w:w="1715" w:type="dxa"/>
            <w:tcBorders>
              <w:top w:val="single" w:sz="12" w:space="0" w:color="auto"/>
            </w:tcBorders>
          </w:tcPr>
          <w:p w:rsidR="00572AE5" w:rsidRDefault="001225FA" w:rsidP="00565FA0">
            <w:pPr>
              <w:spacing w:afterLines="50" w:line="360" w:lineRule="exact"/>
              <w:jc w:val="center"/>
              <w:rPr>
                <w:rFonts w:ascii="宋体" w:hAnsi="宋体" w:cs="宋体"/>
                <w:color w:val="000000"/>
                <w:kern w:val="0"/>
                <w:sz w:val="20"/>
                <w:szCs w:val="20"/>
              </w:rPr>
            </w:pPr>
            <w:r>
              <w:rPr>
                <w:rFonts w:ascii="宋体" w:hAnsi="宋体" w:cs="宋体" w:hint="eastAsia"/>
                <w:sz w:val="20"/>
                <w:szCs w:val="20"/>
                <w:shd w:val="clear" w:color="auto" w:fill="FFFFFF"/>
              </w:rPr>
              <w:t>招聘人数/性别</w:t>
            </w:r>
          </w:p>
        </w:tc>
        <w:tc>
          <w:tcPr>
            <w:tcW w:w="2470" w:type="dxa"/>
            <w:tcBorders>
              <w:top w:val="single" w:sz="12" w:space="0" w:color="auto"/>
            </w:tcBorders>
          </w:tcPr>
          <w:p w:rsidR="00572AE5" w:rsidRDefault="001225FA" w:rsidP="00565FA0">
            <w:pPr>
              <w:spacing w:afterLines="50" w:line="360" w:lineRule="exact"/>
              <w:jc w:val="center"/>
              <w:rPr>
                <w:rFonts w:ascii="宋体" w:hAnsi="宋体" w:cs="宋体"/>
                <w:sz w:val="20"/>
                <w:szCs w:val="20"/>
              </w:rPr>
            </w:pPr>
            <w:r>
              <w:rPr>
                <w:rFonts w:ascii="宋体" w:hAnsi="宋体" w:cs="宋体" w:hint="eastAsia"/>
                <w:sz w:val="20"/>
                <w:szCs w:val="20"/>
              </w:rPr>
              <w:t>50+</w:t>
            </w:r>
          </w:p>
        </w:tc>
      </w:tr>
      <w:tr w:rsidR="00572AE5">
        <w:trPr>
          <w:trHeight w:val="390"/>
        </w:trPr>
        <w:tc>
          <w:tcPr>
            <w:tcW w:w="1238" w:type="dxa"/>
            <w:vMerge/>
            <w:tcBorders>
              <w:top w:val="single" w:sz="12" w:space="0" w:color="auto"/>
            </w:tcBorders>
            <w:shd w:val="clear" w:color="auto" w:fill="A6A6A6"/>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到岗时间</w:t>
            </w:r>
          </w:p>
        </w:tc>
        <w:tc>
          <w:tcPr>
            <w:tcW w:w="3246" w:type="dxa"/>
            <w:tcBorders>
              <w:top w:val="single" w:sz="12" w:space="0" w:color="auto"/>
            </w:tcBorders>
          </w:tcPr>
          <w:p w:rsidR="00572AE5" w:rsidRDefault="001225FA">
            <w:pPr>
              <w:widowControl/>
              <w:spacing w:line="300" w:lineRule="atLeast"/>
              <w:jc w:val="center"/>
              <w:rPr>
                <w:rFonts w:ascii="宋体" w:hAnsi="宋体" w:cs="宋体"/>
                <w:sz w:val="20"/>
                <w:szCs w:val="20"/>
              </w:rPr>
            </w:pPr>
            <w:r>
              <w:rPr>
                <w:rFonts w:ascii="宋体" w:hAnsi="宋体" w:cs="宋体" w:hint="eastAsia"/>
                <w:kern w:val="0"/>
                <w:sz w:val="20"/>
                <w:szCs w:val="20"/>
              </w:rPr>
              <w:t>随时</w:t>
            </w:r>
          </w:p>
        </w:tc>
        <w:tc>
          <w:tcPr>
            <w:tcW w:w="1715" w:type="dxa"/>
            <w:tcBorders>
              <w:top w:val="single" w:sz="12" w:space="0" w:color="auto"/>
            </w:tcBorders>
          </w:tcPr>
          <w:p w:rsidR="00572AE5" w:rsidRDefault="001225FA">
            <w:pPr>
              <w:widowControl/>
              <w:spacing w:line="300" w:lineRule="atLeast"/>
              <w:jc w:val="center"/>
              <w:rPr>
                <w:rFonts w:ascii="宋体" w:hAnsi="宋体" w:cs="宋体"/>
                <w:kern w:val="0"/>
                <w:sz w:val="20"/>
                <w:szCs w:val="20"/>
              </w:rPr>
            </w:pPr>
            <w:r>
              <w:rPr>
                <w:rFonts w:ascii="宋体" w:hAnsi="宋体" w:cs="宋体" w:hint="eastAsia"/>
                <w:kern w:val="0"/>
                <w:sz w:val="20"/>
                <w:szCs w:val="20"/>
              </w:rPr>
              <w:t>地址</w:t>
            </w:r>
          </w:p>
        </w:tc>
        <w:tc>
          <w:tcPr>
            <w:tcW w:w="2470" w:type="dxa"/>
            <w:tcBorders>
              <w:top w:val="single" w:sz="12" w:space="0" w:color="auto"/>
            </w:tcBorders>
          </w:tcPr>
          <w:p w:rsidR="00572AE5" w:rsidRDefault="001225FA">
            <w:pPr>
              <w:widowControl/>
              <w:spacing w:line="300" w:lineRule="atLeast"/>
              <w:jc w:val="center"/>
              <w:rPr>
                <w:rFonts w:ascii="宋体" w:hAnsi="宋体" w:cs="宋体"/>
                <w:kern w:val="0"/>
                <w:sz w:val="20"/>
                <w:szCs w:val="20"/>
              </w:rPr>
            </w:pPr>
            <w:r>
              <w:rPr>
                <w:rFonts w:ascii="宋体" w:hAnsi="宋体" w:cs="宋体" w:hint="eastAsia"/>
                <w:kern w:val="0"/>
                <w:sz w:val="20"/>
                <w:szCs w:val="20"/>
              </w:rPr>
              <w:t>扬州</w:t>
            </w:r>
          </w:p>
        </w:tc>
      </w:tr>
      <w:tr w:rsidR="00572AE5">
        <w:trPr>
          <w:trHeight w:val="390"/>
        </w:trPr>
        <w:tc>
          <w:tcPr>
            <w:tcW w:w="1238" w:type="dxa"/>
            <w:vMerge/>
            <w:tcBorders>
              <w:top w:val="single" w:sz="12" w:space="0" w:color="auto"/>
            </w:tcBorders>
            <w:shd w:val="clear" w:color="auto" w:fill="A6A6A6"/>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岗位要求及岗位职责</w:t>
            </w:r>
          </w:p>
        </w:tc>
        <w:tc>
          <w:tcPr>
            <w:tcW w:w="7431" w:type="dxa"/>
            <w:gridSpan w:val="3"/>
            <w:tcBorders>
              <w:top w:val="single" w:sz="12" w:space="0" w:color="auto"/>
            </w:tcBorders>
          </w:tcPr>
          <w:p w:rsidR="00572AE5" w:rsidRDefault="001225FA">
            <w:pPr>
              <w:rPr>
                <w:rFonts w:ascii="宋体" w:hAnsi="宋体" w:cs="宋体"/>
                <w:kern w:val="0"/>
                <w:sz w:val="20"/>
                <w:szCs w:val="20"/>
              </w:rPr>
            </w:pPr>
            <w:r>
              <w:rPr>
                <w:rFonts w:ascii="宋体" w:hAnsi="宋体" w:cs="宋体" w:hint="eastAsia"/>
                <w:kern w:val="0"/>
                <w:sz w:val="20"/>
                <w:szCs w:val="20"/>
              </w:rPr>
              <w:t>职位描述： </w:t>
            </w:r>
          </w:p>
          <w:p w:rsidR="00572AE5" w:rsidRDefault="001225FA">
            <w:pPr>
              <w:rPr>
                <w:rFonts w:ascii="宋体" w:hAnsi="宋体" w:cs="宋体"/>
                <w:kern w:val="0"/>
                <w:sz w:val="20"/>
                <w:szCs w:val="20"/>
              </w:rPr>
            </w:pPr>
            <w:r>
              <w:rPr>
                <w:rFonts w:ascii="宋体" w:hAnsi="宋体" w:cs="宋体" w:hint="eastAsia"/>
                <w:kern w:val="0"/>
                <w:sz w:val="20"/>
                <w:szCs w:val="20"/>
              </w:rPr>
              <w:t>1、大专及以上学历，无基础可带薪培训；</w:t>
            </w:r>
          </w:p>
          <w:p w:rsidR="00572AE5" w:rsidRDefault="001225FA">
            <w:pPr>
              <w:rPr>
                <w:rFonts w:ascii="宋体" w:hAnsi="宋体" w:cs="宋体"/>
                <w:kern w:val="0"/>
                <w:sz w:val="20"/>
                <w:szCs w:val="20"/>
              </w:rPr>
            </w:pPr>
            <w:r>
              <w:rPr>
                <w:rFonts w:ascii="宋体" w:hAnsi="宋体" w:cs="宋体" w:hint="eastAsia"/>
                <w:kern w:val="0"/>
                <w:sz w:val="20"/>
                <w:szCs w:val="20"/>
              </w:rPr>
              <w:t>2、计算机相关专业，熟练操作电脑；</w:t>
            </w:r>
          </w:p>
          <w:p w:rsidR="00572AE5" w:rsidRDefault="001225FA">
            <w:pPr>
              <w:rPr>
                <w:rFonts w:ascii="宋体" w:hAnsi="宋体" w:cs="宋体"/>
                <w:kern w:val="0"/>
                <w:sz w:val="20"/>
                <w:szCs w:val="20"/>
              </w:rPr>
            </w:pPr>
            <w:r>
              <w:rPr>
                <w:rFonts w:ascii="宋体" w:hAnsi="宋体" w:cs="宋体" w:hint="eastAsia"/>
                <w:kern w:val="0"/>
                <w:sz w:val="20"/>
                <w:szCs w:val="20"/>
              </w:rPr>
              <w:t>3、工作态度端正、细心、有责任心、有吃苦耐劳的精神；</w:t>
            </w:r>
          </w:p>
          <w:p w:rsidR="00572AE5" w:rsidRDefault="001225FA" w:rsidP="00565FA0">
            <w:pPr>
              <w:spacing w:afterLines="50" w:line="360" w:lineRule="exac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color w:val="282828"/>
                <w:sz w:val="20"/>
                <w:szCs w:val="20"/>
                <w:shd w:val="clear" w:color="auto" w:fill="FFFFFF"/>
              </w:rPr>
              <w:t>具备良好的团队合作与敬业精神。</w:t>
            </w:r>
          </w:p>
        </w:tc>
      </w:tr>
      <w:tr w:rsidR="00572AE5">
        <w:trPr>
          <w:trHeight w:val="390"/>
        </w:trPr>
        <w:tc>
          <w:tcPr>
            <w:tcW w:w="1238" w:type="dxa"/>
            <w:vMerge w:val="restart"/>
            <w:tcBorders>
              <w:top w:val="single" w:sz="12" w:space="0" w:color="auto"/>
            </w:tcBorders>
            <w:shd w:val="clear" w:color="auto" w:fill="808080"/>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福利等遇</w:t>
            </w: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试用期工资:</w:t>
            </w:r>
          </w:p>
        </w:tc>
        <w:tc>
          <w:tcPr>
            <w:tcW w:w="3246" w:type="dxa"/>
            <w:tcBorders>
              <w:top w:val="single" w:sz="12" w:space="0" w:color="auto"/>
            </w:tcBorders>
            <w:vAlign w:val="center"/>
          </w:tcPr>
          <w:p w:rsidR="00572AE5" w:rsidRDefault="001225FA" w:rsidP="00565FA0">
            <w:pPr>
              <w:spacing w:afterLines="50" w:line="360" w:lineRule="exact"/>
              <w:rPr>
                <w:rStyle w:val="a6"/>
                <w:rFonts w:ascii="宋体" w:hAnsi="宋体" w:cs="宋体"/>
                <w:bCs w:val="0"/>
                <w:color w:val="000000"/>
                <w:sz w:val="20"/>
                <w:szCs w:val="20"/>
              </w:rPr>
            </w:pPr>
            <w:r>
              <w:rPr>
                <w:rFonts w:ascii="宋体" w:hAnsi="宋体" w:cs="宋体" w:hint="eastAsia"/>
                <w:sz w:val="20"/>
                <w:szCs w:val="20"/>
              </w:rPr>
              <w:t>1800-2200</w:t>
            </w:r>
            <w:bookmarkStart w:id="0" w:name="_GoBack"/>
            <w:bookmarkEnd w:id="0"/>
            <w:r>
              <w:rPr>
                <w:rFonts w:ascii="宋体" w:hAnsi="宋体" w:cs="宋体" w:hint="eastAsia"/>
                <w:sz w:val="20"/>
                <w:szCs w:val="20"/>
              </w:rPr>
              <w:t>（培训期3个月）</w:t>
            </w:r>
          </w:p>
        </w:tc>
        <w:tc>
          <w:tcPr>
            <w:tcW w:w="1715" w:type="dxa"/>
            <w:tcBorders>
              <w:top w:val="single" w:sz="12" w:space="0" w:color="auto"/>
            </w:tcBorders>
            <w:vAlign w:val="center"/>
          </w:tcPr>
          <w:p w:rsidR="00572AE5" w:rsidRDefault="001225FA">
            <w:pPr>
              <w:widowControl/>
              <w:jc w:val="center"/>
              <w:rPr>
                <w:rFonts w:ascii="宋体" w:hAnsi="宋体" w:cs="宋体"/>
                <w:sz w:val="20"/>
                <w:szCs w:val="20"/>
              </w:rPr>
            </w:pPr>
            <w:r>
              <w:rPr>
                <w:rFonts w:ascii="宋体" w:hAnsi="宋体" w:cs="宋体" w:hint="eastAsia"/>
                <w:color w:val="000000"/>
                <w:kern w:val="0"/>
                <w:sz w:val="20"/>
                <w:szCs w:val="20"/>
              </w:rPr>
              <w:t>转正后工资:</w:t>
            </w:r>
          </w:p>
        </w:tc>
        <w:tc>
          <w:tcPr>
            <w:tcW w:w="2470" w:type="dxa"/>
            <w:tcBorders>
              <w:top w:val="single" w:sz="12" w:space="0" w:color="auto"/>
            </w:tcBorders>
            <w:vAlign w:val="center"/>
          </w:tcPr>
          <w:p w:rsidR="00572AE5" w:rsidRDefault="001225FA" w:rsidP="00565FA0">
            <w:pPr>
              <w:spacing w:afterLines="50" w:line="360" w:lineRule="exact"/>
              <w:jc w:val="center"/>
              <w:rPr>
                <w:rFonts w:ascii="宋体" w:hAnsi="宋体" w:cs="宋体"/>
                <w:sz w:val="20"/>
                <w:szCs w:val="20"/>
              </w:rPr>
            </w:pPr>
            <w:r>
              <w:rPr>
                <w:rFonts w:ascii="宋体" w:hAnsi="宋体" w:cs="宋体" w:hint="eastAsia"/>
                <w:sz w:val="20"/>
                <w:szCs w:val="20"/>
              </w:rPr>
              <w:t>2500-5000</w:t>
            </w:r>
          </w:p>
        </w:tc>
      </w:tr>
      <w:tr w:rsidR="00572AE5">
        <w:trPr>
          <w:trHeight w:val="390"/>
        </w:trPr>
        <w:tc>
          <w:tcPr>
            <w:tcW w:w="1238" w:type="dxa"/>
            <w:vMerge/>
            <w:shd w:val="clear" w:color="auto" w:fill="808080"/>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保险:</w:t>
            </w:r>
          </w:p>
        </w:tc>
        <w:tc>
          <w:tcPr>
            <w:tcW w:w="7431" w:type="dxa"/>
            <w:gridSpan w:val="3"/>
            <w:tcBorders>
              <w:top w:val="single" w:sz="12" w:space="0" w:color="auto"/>
            </w:tcBorders>
          </w:tcPr>
          <w:p w:rsidR="00572AE5" w:rsidRDefault="001225FA">
            <w:pPr>
              <w:widowControl/>
              <w:rPr>
                <w:rFonts w:ascii="宋体" w:hAnsi="宋体" w:cs="宋体"/>
                <w:sz w:val="20"/>
                <w:szCs w:val="20"/>
              </w:rPr>
            </w:pPr>
            <w:r>
              <w:rPr>
                <w:rFonts w:ascii="宋体" w:hAnsi="宋体" w:cs="宋体" w:hint="eastAsia"/>
                <w:color w:val="000000"/>
                <w:kern w:val="0"/>
                <w:sz w:val="20"/>
                <w:szCs w:val="20"/>
              </w:rPr>
              <w:t>五险</w:t>
            </w:r>
          </w:p>
        </w:tc>
      </w:tr>
      <w:tr w:rsidR="00572AE5">
        <w:trPr>
          <w:trHeight w:val="390"/>
        </w:trPr>
        <w:tc>
          <w:tcPr>
            <w:tcW w:w="1238" w:type="dxa"/>
            <w:vMerge/>
            <w:shd w:val="clear" w:color="auto" w:fill="808080"/>
            <w:vAlign w:val="center"/>
          </w:tcPr>
          <w:p w:rsidR="00572AE5" w:rsidRDefault="00572AE5">
            <w:pPr>
              <w:widowControl/>
              <w:jc w:val="left"/>
              <w:rPr>
                <w:rFonts w:ascii="宋体" w:hAnsi="宋体" w:cs="宋体"/>
                <w:color w:val="000000"/>
                <w:kern w:val="0"/>
                <w:sz w:val="20"/>
                <w:szCs w:val="20"/>
              </w:rPr>
            </w:pPr>
          </w:p>
        </w:tc>
        <w:tc>
          <w:tcPr>
            <w:tcW w:w="1471" w:type="dxa"/>
            <w:gridSpan w:val="2"/>
            <w:tcBorders>
              <w:top w:val="single" w:sz="12" w:space="0" w:color="auto"/>
              <w:bottom w:val="single" w:sz="12" w:space="0" w:color="auto"/>
            </w:tcBorders>
            <w:vAlign w:val="center"/>
          </w:tcPr>
          <w:p w:rsidR="00572AE5" w:rsidRDefault="001225FA">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w:t>
            </w:r>
          </w:p>
        </w:tc>
        <w:tc>
          <w:tcPr>
            <w:tcW w:w="7431" w:type="dxa"/>
            <w:gridSpan w:val="3"/>
            <w:tcBorders>
              <w:top w:val="single" w:sz="12" w:space="0" w:color="auto"/>
              <w:bottom w:val="single" w:sz="12" w:space="0" w:color="auto"/>
            </w:tcBorders>
          </w:tcPr>
          <w:p w:rsidR="00572AE5" w:rsidRDefault="001225FA">
            <w:pPr>
              <w:pStyle w:val="a5"/>
              <w:spacing w:beforeAutospacing="0" w:afterAutospacing="0" w:line="240" w:lineRule="exact"/>
              <w:rPr>
                <w:rFonts w:ascii="微软雅黑" w:eastAsia="微软雅黑" w:hAnsi="微软雅黑" w:cs="微软雅黑"/>
                <w:b/>
                <w:bCs/>
                <w:sz w:val="22"/>
                <w:szCs w:val="22"/>
              </w:rPr>
            </w:pPr>
            <w:r>
              <w:rPr>
                <w:rFonts w:ascii="微软雅黑" w:eastAsia="微软雅黑" w:hAnsi="微软雅黑" w:cs="微软雅黑" w:hint="eastAsia"/>
                <w:b/>
                <w:bCs/>
                <w:color w:val="0000FF"/>
                <w:sz w:val="22"/>
                <w:szCs w:val="22"/>
              </w:rPr>
              <w:t>股权激励 无息借款 年终奖 晋升渠道 黄埔培训</w:t>
            </w:r>
          </w:p>
          <w:p w:rsidR="00572AE5" w:rsidRDefault="001225FA">
            <w:pPr>
              <w:pStyle w:val="a5"/>
              <w:spacing w:beforeAutospacing="0" w:afterAutospacing="0" w:line="240" w:lineRule="exact"/>
              <w:rPr>
                <w:rFonts w:ascii="微软雅黑" w:eastAsia="微软雅黑" w:hAnsi="微软雅黑" w:cs="微软雅黑"/>
                <w:b/>
                <w:bCs/>
                <w:color w:val="0000FF"/>
                <w:sz w:val="22"/>
                <w:szCs w:val="22"/>
              </w:rPr>
            </w:pPr>
            <w:r>
              <w:rPr>
                <w:rFonts w:ascii="微软雅黑" w:eastAsia="微软雅黑" w:hAnsi="微软雅黑" w:cs="微软雅黑" w:hint="eastAsia"/>
                <w:b/>
                <w:bCs/>
                <w:color w:val="0000FF"/>
                <w:sz w:val="22"/>
                <w:szCs w:val="22"/>
              </w:rPr>
              <w:t xml:space="preserve">社保五险 节日福利 生日福利 包住宿（不包吃） 社团活动 </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国家法定假日 带薪年假</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备注：</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1.同等条件下，欢迎贫困家庭（人员）应聘</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2.培训期期间不通过考核者公司给予一次转岗机会（公司内部转岗），如</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b/>
                <w:bCs/>
                <w:color w:val="C00000"/>
                <w:sz w:val="22"/>
                <w:szCs w:val="22"/>
              </w:rPr>
              <w:t>二次考核不合格者不予录用。</w:t>
            </w:r>
          </w:p>
        </w:tc>
      </w:tr>
      <w:tr w:rsidR="00572AE5">
        <w:trPr>
          <w:trHeight w:val="390"/>
        </w:trPr>
        <w:tc>
          <w:tcPr>
            <w:tcW w:w="10140" w:type="dxa"/>
            <w:gridSpan w:val="6"/>
            <w:shd w:val="clear" w:color="auto" w:fill="808080"/>
            <w:vAlign w:val="center"/>
          </w:tcPr>
          <w:p w:rsidR="00572AE5" w:rsidRDefault="001225FA">
            <w:pPr>
              <w:pStyle w:val="a5"/>
              <w:spacing w:line="240" w:lineRule="exact"/>
              <w:ind w:left="15"/>
              <w:jc w:val="both"/>
              <w:rPr>
                <w:rFonts w:ascii="微软雅黑" w:eastAsia="微软雅黑" w:hAnsi="微软雅黑" w:cs="微软雅黑"/>
                <w:color w:val="C00000"/>
                <w:sz w:val="22"/>
                <w:szCs w:val="22"/>
              </w:rPr>
            </w:pPr>
            <w:r>
              <w:rPr>
                <w:rFonts w:ascii="微软雅黑" w:eastAsia="微软雅黑" w:hAnsi="微软雅黑" w:cs="微软雅黑" w:hint="eastAsia"/>
                <w:color w:val="C00000"/>
                <w:sz w:val="22"/>
                <w:szCs w:val="22"/>
              </w:rPr>
              <w:t>联系方式：</w:t>
            </w:r>
          </w:p>
          <w:p w:rsidR="00572AE5" w:rsidRDefault="001225FA">
            <w:pPr>
              <w:pStyle w:val="a5"/>
              <w:spacing w:line="240" w:lineRule="exact"/>
              <w:ind w:left="15"/>
              <w:jc w:val="both"/>
              <w:rPr>
                <w:rFonts w:ascii="微软雅黑" w:eastAsia="微软雅黑" w:hAnsi="微软雅黑" w:cs="微软雅黑"/>
                <w:color w:val="C00000"/>
                <w:sz w:val="22"/>
                <w:szCs w:val="22"/>
              </w:rPr>
            </w:pPr>
            <w:r>
              <w:rPr>
                <w:rFonts w:ascii="微软雅黑" w:eastAsia="微软雅黑" w:hAnsi="微软雅黑" w:cs="微软雅黑" w:hint="eastAsia"/>
                <w:color w:val="C00000"/>
                <w:sz w:val="22"/>
                <w:szCs w:val="22"/>
              </w:rPr>
              <w:t>江苏智途科技股份有限公司（扬州总部）</w:t>
            </w:r>
          </w:p>
          <w:p w:rsidR="00572AE5" w:rsidRDefault="001225FA">
            <w:pPr>
              <w:pStyle w:val="a5"/>
              <w:spacing w:line="240" w:lineRule="exact"/>
              <w:ind w:left="15"/>
              <w:jc w:val="both"/>
              <w:rPr>
                <w:rFonts w:ascii="微软雅黑" w:eastAsia="微软雅黑" w:hAnsi="微软雅黑" w:cs="微软雅黑"/>
                <w:color w:val="C00000"/>
                <w:sz w:val="22"/>
                <w:szCs w:val="22"/>
              </w:rPr>
            </w:pPr>
            <w:r>
              <w:rPr>
                <w:rFonts w:ascii="微软雅黑" w:eastAsia="微软雅黑" w:hAnsi="微软雅黑" w:cs="微软雅黑" w:hint="eastAsia"/>
                <w:color w:val="C00000"/>
                <w:sz w:val="22"/>
                <w:szCs w:val="22"/>
              </w:rPr>
              <w:t>地址：扬州市广陵区新城信息大道1号/江苏信息服务产业基地二期11号B座1楼</w:t>
            </w:r>
          </w:p>
          <w:p w:rsidR="00572AE5" w:rsidRDefault="001225FA">
            <w:pPr>
              <w:pStyle w:val="a5"/>
              <w:spacing w:line="240" w:lineRule="exact"/>
              <w:ind w:left="15"/>
              <w:jc w:val="both"/>
              <w:rPr>
                <w:rFonts w:ascii="微软雅黑" w:eastAsia="微软雅黑" w:hAnsi="微软雅黑" w:cs="微软雅黑"/>
                <w:color w:val="C00000"/>
                <w:sz w:val="22"/>
                <w:szCs w:val="22"/>
              </w:rPr>
            </w:pPr>
            <w:r>
              <w:rPr>
                <w:rFonts w:ascii="微软雅黑" w:eastAsia="微软雅黑" w:hAnsi="微软雅黑" w:cs="微软雅黑" w:hint="eastAsia"/>
                <w:color w:val="C00000"/>
                <w:sz w:val="22"/>
                <w:szCs w:val="22"/>
              </w:rPr>
              <w:t>联系人  ：杨丹丹</w:t>
            </w:r>
          </w:p>
          <w:p w:rsidR="00572AE5" w:rsidRDefault="001225FA">
            <w:pPr>
              <w:pStyle w:val="a5"/>
              <w:spacing w:beforeAutospacing="0" w:afterAutospacing="0" w:line="240" w:lineRule="exact"/>
              <w:rPr>
                <w:rFonts w:ascii="微软雅黑" w:eastAsia="微软雅黑" w:hAnsi="微软雅黑" w:cs="微软雅黑"/>
                <w:b/>
                <w:bCs/>
                <w:color w:val="C00000"/>
                <w:sz w:val="22"/>
                <w:szCs w:val="22"/>
              </w:rPr>
            </w:pPr>
            <w:r>
              <w:rPr>
                <w:rFonts w:ascii="微软雅黑" w:eastAsia="微软雅黑" w:hAnsi="微软雅黑" w:cs="微软雅黑" w:hint="eastAsia"/>
                <w:color w:val="C00000"/>
                <w:sz w:val="22"/>
                <w:szCs w:val="22"/>
              </w:rPr>
              <w:t>联系方式：15380368098</w:t>
            </w:r>
          </w:p>
        </w:tc>
      </w:tr>
    </w:tbl>
    <w:p w:rsidR="00572AE5" w:rsidRDefault="00572AE5">
      <w:pPr>
        <w:pStyle w:val="10"/>
        <w:contextualSpacing/>
      </w:pPr>
    </w:p>
    <w:sectPr w:rsidR="00572AE5" w:rsidSect="00572AE5">
      <w:pgSz w:w="11906" w:h="16838"/>
      <w:pgMar w:top="1701" w:right="851" w:bottom="1701" w:left="85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E4B" w:rsidRDefault="00836E4B" w:rsidP="00436784">
      <w:r>
        <w:separator/>
      </w:r>
    </w:p>
  </w:endnote>
  <w:endnote w:type="continuationSeparator" w:id="1">
    <w:p w:rsidR="00836E4B" w:rsidRDefault="00836E4B" w:rsidP="00436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E4B" w:rsidRDefault="00836E4B" w:rsidP="00436784">
      <w:r>
        <w:separator/>
      </w:r>
    </w:p>
  </w:footnote>
  <w:footnote w:type="continuationSeparator" w:id="1">
    <w:p w:rsidR="00836E4B" w:rsidRDefault="00836E4B" w:rsidP="00436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87090"/>
    <w:rsid w:val="000A34D8"/>
    <w:rsid w:val="000B5C06"/>
    <w:rsid w:val="001225FA"/>
    <w:rsid w:val="00185908"/>
    <w:rsid w:val="001A598E"/>
    <w:rsid w:val="002328D9"/>
    <w:rsid w:val="00251E56"/>
    <w:rsid w:val="0029491D"/>
    <w:rsid w:val="002D6500"/>
    <w:rsid w:val="00321EBB"/>
    <w:rsid w:val="00323B43"/>
    <w:rsid w:val="00331953"/>
    <w:rsid w:val="00361204"/>
    <w:rsid w:val="00370EAD"/>
    <w:rsid w:val="003C3894"/>
    <w:rsid w:val="003D37D8"/>
    <w:rsid w:val="00406A21"/>
    <w:rsid w:val="00426133"/>
    <w:rsid w:val="004358AB"/>
    <w:rsid w:val="00436784"/>
    <w:rsid w:val="004C631D"/>
    <w:rsid w:val="004E34E5"/>
    <w:rsid w:val="00565FA0"/>
    <w:rsid w:val="00572AE5"/>
    <w:rsid w:val="005B5DB6"/>
    <w:rsid w:val="00665DC0"/>
    <w:rsid w:val="006F3210"/>
    <w:rsid w:val="0072516F"/>
    <w:rsid w:val="00812549"/>
    <w:rsid w:val="00836E4B"/>
    <w:rsid w:val="008B7726"/>
    <w:rsid w:val="00903C78"/>
    <w:rsid w:val="00905104"/>
    <w:rsid w:val="00941174"/>
    <w:rsid w:val="009E2277"/>
    <w:rsid w:val="00A64A82"/>
    <w:rsid w:val="00AC73B8"/>
    <w:rsid w:val="00B00729"/>
    <w:rsid w:val="00B065D2"/>
    <w:rsid w:val="00B25F17"/>
    <w:rsid w:val="00B3569F"/>
    <w:rsid w:val="00B73FE2"/>
    <w:rsid w:val="00B916C2"/>
    <w:rsid w:val="00BA781B"/>
    <w:rsid w:val="00BE32D0"/>
    <w:rsid w:val="00BF031F"/>
    <w:rsid w:val="00C2121E"/>
    <w:rsid w:val="00CC6AF3"/>
    <w:rsid w:val="00CD6074"/>
    <w:rsid w:val="00D12178"/>
    <w:rsid w:val="00D31D50"/>
    <w:rsid w:val="00DF6E1B"/>
    <w:rsid w:val="00E861B2"/>
    <w:rsid w:val="00E86A2E"/>
    <w:rsid w:val="00EB4DB0"/>
    <w:rsid w:val="00EE65B2"/>
    <w:rsid w:val="00EF6FE3"/>
    <w:rsid w:val="00F92B24"/>
    <w:rsid w:val="00FB0EE3"/>
    <w:rsid w:val="088522C7"/>
    <w:rsid w:val="0A1A38ED"/>
    <w:rsid w:val="0ADA70B2"/>
    <w:rsid w:val="0E8330E4"/>
    <w:rsid w:val="103F5D55"/>
    <w:rsid w:val="141322FA"/>
    <w:rsid w:val="22CC599E"/>
    <w:rsid w:val="27902E93"/>
    <w:rsid w:val="27A44A17"/>
    <w:rsid w:val="27B52D2C"/>
    <w:rsid w:val="29B34B2E"/>
    <w:rsid w:val="2BA86004"/>
    <w:rsid w:val="307B4C79"/>
    <w:rsid w:val="35CE7863"/>
    <w:rsid w:val="369078E3"/>
    <w:rsid w:val="36F9022C"/>
    <w:rsid w:val="455E361B"/>
    <w:rsid w:val="46F43CE4"/>
    <w:rsid w:val="496F6929"/>
    <w:rsid w:val="4F646EDE"/>
    <w:rsid w:val="52D7124B"/>
    <w:rsid w:val="55EB3AA7"/>
    <w:rsid w:val="59A16388"/>
    <w:rsid w:val="5AF85495"/>
    <w:rsid w:val="5B18232A"/>
    <w:rsid w:val="5F701B31"/>
    <w:rsid w:val="68F41664"/>
    <w:rsid w:val="6EF8211F"/>
    <w:rsid w:val="70412910"/>
    <w:rsid w:val="71AA5D13"/>
    <w:rsid w:val="73AD2A6A"/>
    <w:rsid w:val="789B7AC9"/>
    <w:rsid w:val="78A5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E5"/>
    <w:pPr>
      <w:widowControl w:val="0"/>
      <w:jc w:val="both"/>
    </w:pPr>
    <w:rPr>
      <w:kern w:val="2"/>
      <w:sz w:val="21"/>
      <w:szCs w:val="24"/>
    </w:rPr>
  </w:style>
  <w:style w:type="paragraph" w:styleId="1">
    <w:name w:val="heading 1"/>
    <w:basedOn w:val="a"/>
    <w:next w:val="a"/>
    <w:link w:val="1Char"/>
    <w:qFormat/>
    <w:rsid w:val="00572AE5"/>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2AE5"/>
    <w:pPr>
      <w:tabs>
        <w:tab w:val="center" w:pos="4153"/>
        <w:tab w:val="right" w:pos="8306"/>
      </w:tabs>
    </w:pPr>
    <w:rPr>
      <w:sz w:val="18"/>
      <w:szCs w:val="18"/>
    </w:rPr>
  </w:style>
  <w:style w:type="paragraph" w:styleId="a4">
    <w:name w:val="header"/>
    <w:basedOn w:val="a"/>
    <w:link w:val="Char0"/>
    <w:uiPriority w:val="99"/>
    <w:unhideWhenUsed/>
    <w:qFormat/>
    <w:rsid w:val="00572AE5"/>
    <w:pPr>
      <w:pBdr>
        <w:bottom w:val="single" w:sz="6" w:space="1" w:color="auto"/>
      </w:pBdr>
      <w:tabs>
        <w:tab w:val="center" w:pos="4153"/>
        <w:tab w:val="right" w:pos="8306"/>
      </w:tabs>
      <w:jc w:val="center"/>
    </w:pPr>
    <w:rPr>
      <w:sz w:val="18"/>
      <w:szCs w:val="18"/>
    </w:rPr>
  </w:style>
  <w:style w:type="paragraph" w:styleId="a5">
    <w:name w:val="Normal (Web)"/>
    <w:basedOn w:val="a"/>
    <w:qFormat/>
    <w:rsid w:val="00572AE5"/>
    <w:pPr>
      <w:widowControl/>
      <w:spacing w:before="100" w:beforeAutospacing="1" w:after="100" w:afterAutospacing="1"/>
      <w:jc w:val="left"/>
    </w:pPr>
    <w:rPr>
      <w:rFonts w:ascii="宋体" w:hAnsi="宋体" w:cs="宋体"/>
      <w:kern w:val="0"/>
      <w:sz w:val="24"/>
    </w:rPr>
  </w:style>
  <w:style w:type="character" w:styleId="a6">
    <w:name w:val="Strong"/>
    <w:qFormat/>
    <w:rsid w:val="00572AE5"/>
    <w:rPr>
      <w:b/>
      <w:bCs/>
    </w:rPr>
  </w:style>
  <w:style w:type="character" w:customStyle="1" w:styleId="Char0">
    <w:name w:val="页眉 Char"/>
    <w:basedOn w:val="a0"/>
    <w:link w:val="a4"/>
    <w:uiPriority w:val="99"/>
    <w:semiHidden/>
    <w:qFormat/>
    <w:rsid w:val="00572AE5"/>
    <w:rPr>
      <w:rFonts w:ascii="Tahoma" w:hAnsi="Tahoma"/>
      <w:sz w:val="18"/>
      <w:szCs w:val="18"/>
    </w:rPr>
  </w:style>
  <w:style w:type="character" w:customStyle="1" w:styleId="Char">
    <w:name w:val="页脚 Char"/>
    <w:basedOn w:val="a0"/>
    <w:link w:val="a3"/>
    <w:uiPriority w:val="99"/>
    <w:semiHidden/>
    <w:qFormat/>
    <w:rsid w:val="00572AE5"/>
    <w:rPr>
      <w:rFonts w:ascii="Tahoma" w:hAnsi="Tahoma"/>
      <w:sz w:val="18"/>
      <w:szCs w:val="18"/>
    </w:rPr>
  </w:style>
  <w:style w:type="character" w:customStyle="1" w:styleId="apple-converted-space">
    <w:name w:val="apple-converted-space"/>
    <w:basedOn w:val="a0"/>
    <w:qFormat/>
    <w:rsid w:val="00572AE5"/>
  </w:style>
  <w:style w:type="character" w:customStyle="1" w:styleId="1Char">
    <w:name w:val="标题 1 Char"/>
    <w:basedOn w:val="a0"/>
    <w:link w:val="1"/>
    <w:qFormat/>
    <w:rsid w:val="00572AE5"/>
    <w:rPr>
      <w:rFonts w:ascii="Times New Roman" w:eastAsia="宋体" w:hAnsi="Times New Roman" w:cs="Times New Roman"/>
      <w:b/>
      <w:bCs/>
      <w:kern w:val="44"/>
      <w:sz w:val="44"/>
      <w:szCs w:val="44"/>
    </w:rPr>
  </w:style>
  <w:style w:type="paragraph" w:customStyle="1" w:styleId="10">
    <w:name w:val="无间隔1"/>
    <w:uiPriority w:val="1"/>
    <w:qFormat/>
    <w:rsid w:val="00572AE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1129</Characters>
  <Application>Microsoft Office Word</Application>
  <DocSecurity>0</DocSecurity>
  <Lines>9</Lines>
  <Paragraphs>2</Paragraphs>
  <ScaleCrop>false</ScaleCrop>
  <Company>Windows之家</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2017-09-29T09:04:00Z</dcterms:created>
  <dcterms:modified xsi:type="dcterms:W3CDTF">2017-09-29T09:40:00Z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